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5E" w:rsidRPr="00E34B97" w:rsidRDefault="0088585E" w:rsidP="0088585E">
      <w:pPr>
        <w:bidi/>
        <w:spacing w:after="0" w:line="240" w:lineRule="auto"/>
        <w:ind w:left="571"/>
        <w:jc w:val="center"/>
        <w:rPr>
          <w:rFonts w:ascii="Tahoma-Bold" w:eastAsia="Times New Roman" w:hAnsi="Tahoma-Bold" w:cs="2  Titr"/>
          <w:b/>
          <w:bCs/>
          <w:rtl/>
          <w:lang w:bidi="fa-IR"/>
        </w:rPr>
      </w:pPr>
      <w:bookmarkStart w:id="0" w:name="_GoBack"/>
      <w:bookmarkEnd w:id="0"/>
    </w:p>
    <w:p w:rsidR="0088585E" w:rsidRPr="00E34B97" w:rsidRDefault="0088585E" w:rsidP="0088585E">
      <w:pPr>
        <w:bidi/>
        <w:spacing w:after="0" w:line="240" w:lineRule="auto"/>
        <w:ind w:left="571"/>
        <w:jc w:val="center"/>
        <w:rPr>
          <w:rFonts w:ascii="Tahoma-Bold" w:eastAsia="Times New Roman" w:hAnsi="Tahoma-Bold" w:cs="2  Titr"/>
          <w:b/>
          <w:bCs/>
          <w:rtl/>
          <w:lang w:bidi="fa-IR"/>
        </w:rPr>
      </w:pPr>
    </w:p>
    <w:p w:rsidR="0088585E" w:rsidRPr="00E34B97" w:rsidRDefault="0088585E" w:rsidP="0088585E">
      <w:pPr>
        <w:bidi/>
        <w:spacing w:after="0" w:line="240" w:lineRule="auto"/>
        <w:ind w:left="571"/>
        <w:jc w:val="center"/>
        <w:rPr>
          <w:rFonts w:ascii="Tahoma-Bold" w:eastAsia="Times New Roman" w:hAnsi="Tahoma-Bold" w:cs="2  Titr"/>
          <w:b/>
          <w:bCs/>
          <w:lang w:bidi="fa-IR"/>
        </w:rPr>
      </w:pPr>
      <w:r w:rsidRPr="00E34B97">
        <w:rPr>
          <w:rFonts w:ascii="Tahoma-Bold" w:eastAsia="Times New Roman" w:hAnsi="Tahoma-Bold" w:cs="2  Titr" w:hint="cs"/>
          <w:b/>
          <w:bCs/>
          <w:rtl/>
        </w:rPr>
        <w:t xml:space="preserve">قرارداد حمايت از رساله / پايان‌نامه </w:t>
      </w:r>
      <w:r w:rsidRPr="00E34B97">
        <w:rPr>
          <w:rFonts w:ascii="Tahoma-Bold" w:eastAsia="Times New Roman" w:hAnsi="Tahoma-Bold" w:cs="2  Titr" w:hint="cs"/>
          <w:b/>
          <w:bCs/>
          <w:rtl/>
          <w:lang w:bidi="fa-IR"/>
        </w:rPr>
        <w:t>تحصيلات تكميلي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Calibri" w:eastAsia="Calibri" w:hAnsi="Calibri" w:cs="B Nazanin"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به منظور مشارکت در نهضت تولید علم نافع ، افزایش سهم تولیدات علمی و پژوهش های کاربردی در محتوای آموزشی و تربیتی مورد نیاز ، توسعه زمینه پژوهندگی و تقویت روحیه پژوهشی دانشجویان ، بستر سازی دانشگاه برای بهره مندی از آثار علمی و ظرفیت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های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بالقوه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و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بالفعل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دانشگاه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ها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و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مؤسسات آموزشی ، باستناد بند (ه)ماده (17) قانون برنامه پنجساله پنجم توسعه  و مواد (2) و (3) اساسنامه دانشگاه فرهنگیان و در چار چوب وظایف اختصاصی معاونت پژوهش و فناوری موضوه بند (ه) ماده (5) آیین نامه جامع مدیریت دانشگاهها و مؤسسات آموزش عالی ، پژوهشی و فناوری  نیز مصوبه جلسه شماره  81 مورخ 14/8/93 هیات رئیسه دانشگاه موضوع « شیوه نامه حمایت از رساله های دکتری و پایان نامه های کارشناسی ارشد» این قرارداد فیمابین دانشگاه فرهنگیان/ پردیس به نمایندگی </w:t>
      </w:r>
      <w:r w:rsidRPr="00E34B97">
        <w:rPr>
          <w:rFonts w:ascii="Calibri" w:eastAsia="Calibri" w:hAnsi="Calibri" w:cs="B Nazanin" w:hint="cs"/>
          <w:b/>
          <w:bCs/>
          <w:rtl/>
          <w:lang w:bidi="fa-IR"/>
        </w:rPr>
        <w:t>...............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با سمت .................. که در این قرارداد «</w:t>
      </w:r>
      <w:r>
        <w:rPr>
          <w:rFonts w:ascii="Calibri" w:eastAsia="Calibri" w:hAnsi="Calibri" w:cs="B Nazanin" w:hint="cs"/>
          <w:b/>
          <w:bCs/>
          <w:rtl/>
          <w:lang w:bidi="fa-IR"/>
        </w:rPr>
        <w:t>طرف اول</w:t>
      </w:r>
      <w:r w:rsidRPr="00E34B97">
        <w:rPr>
          <w:rFonts w:ascii="Calibri" w:eastAsia="Calibri" w:hAnsi="Calibri" w:cs="B Nazanin" w:hint="cs"/>
          <w:b/>
          <w:bCs/>
          <w:rtl/>
          <w:lang w:bidi="fa-IR"/>
        </w:rPr>
        <w:t>»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نامیده می شود از یک طرف و دانشگاه ( محل تحصیل دانشجو) ................................... 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به نمایندگی </w:t>
      </w:r>
      <w:r w:rsidRPr="00E34B97">
        <w:rPr>
          <w:rFonts w:ascii="Calibri" w:eastAsia="Calibri" w:hAnsi="Calibri" w:cs="B Nazanin" w:hint="cs"/>
          <w:b/>
          <w:bCs/>
          <w:rtl/>
          <w:lang w:bidi="fa-IR"/>
        </w:rPr>
        <w:t>...............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با سمت ..................  به نشانی: ................................ و تلفن...................... که در این قرارداد« </w:t>
      </w:r>
      <w:r w:rsidRPr="00E34B97">
        <w:rPr>
          <w:rFonts w:ascii="Calibri" w:eastAsia="Calibri" w:hAnsi="Calibri" w:cs="B Nazanin" w:hint="cs"/>
          <w:b/>
          <w:bCs/>
          <w:rtl/>
          <w:lang w:bidi="fa-IR"/>
        </w:rPr>
        <w:t>طرف دوم</w:t>
      </w:r>
      <w:r w:rsidRPr="00E34B97">
        <w:rPr>
          <w:rFonts w:ascii="Calibri" w:eastAsia="Calibri" w:hAnsi="Calibri" w:cs="B Nazanin" w:hint="cs"/>
          <w:rtl/>
          <w:lang w:bidi="fa-IR"/>
        </w:rPr>
        <w:t>» نامیده می شوند از سوی دیگر منعقد می گردد: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Tahoma-Bold" w:eastAsia="Times New Roman" w:hAnsi="Tahoma-Bold" w:cs="2  Titr"/>
          <w:b/>
          <w:bCs/>
          <w:sz w:val="20"/>
          <w:szCs w:val="20"/>
          <w:rtl/>
        </w:rPr>
      </w:pPr>
      <w:r w:rsidRPr="00E34B97">
        <w:rPr>
          <w:rFonts w:ascii="Tahoma-Bold" w:eastAsia="Times New Roman" w:hAnsi="Tahoma-Bold" w:cs="2  Titr" w:hint="cs"/>
          <w:b/>
          <w:bCs/>
          <w:sz w:val="20"/>
          <w:szCs w:val="20"/>
          <w:rtl/>
        </w:rPr>
        <w:t>ماده 1- موضوع قرارداد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  <w:lang w:bidi="fa-IR"/>
        </w:rPr>
      </w:pPr>
      <w:r w:rsidRPr="00E34B97">
        <w:rPr>
          <w:rFonts w:ascii="Tahoma-Bold" w:eastAsia="Times New Roman" w:hAnsi="Tahoma-Bold" w:cs="B Nazanin" w:hint="cs"/>
          <w:rtl/>
        </w:rPr>
        <w:t>حمايت مالي از پايان‌نامه كارشناسي ارشد/ دكتري با عنوان «</w:t>
      </w:r>
      <w:r w:rsidRPr="00E34B97">
        <w:rPr>
          <w:rFonts w:ascii="Tahoma-Bold" w:eastAsia="Times New Roman" w:hAnsi="Tahoma-Bold" w:cs="B Nazanin" w:hint="cs"/>
          <w:lang w:bidi="fa-IR"/>
        </w:rPr>
        <w:t>……………………</w:t>
      </w:r>
      <w:r w:rsidRPr="00E34B97">
        <w:rPr>
          <w:rFonts w:ascii="Tahoma-Bold" w:eastAsia="Times New Roman" w:hAnsi="Tahoma-Bold" w:cs="B Nazanin" w:hint="cs"/>
          <w:rtl/>
          <w:lang w:bidi="fa-IR"/>
        </w:rPr>
        <w:t>..</w:t>
      </w:r>
      <w:r w:rsidRPr="00E34B97">
        <w:rPr>
          <w:rFonts w:ascii="Tahoma-Bold" w:eastAsia="Times New Roman" w:hAnsi="Tahoma-Bold" w:cs="B Nazanin" w:hint="cs"/>
          <w:lang w:bidi="fa-IR"/>
        </w:rPr>
        <w:t>………………………</w:t>
      </w:r>
      <w:r w:rsidRPr="00E34B97">
        <w:rPr>
          <w:rFonts w:ascii="Tahoma-Bold" w:eastAsia="Times New Roman" w:hAnsi="Tahoma-Bold" w:cs="B Nazanin" w:hint="cs"/>
          <w:rtl/>
        </w:rPr>
        <w:t>»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Zar"/>
          <w:rtl/>
          <w:lang w:bidi="fa-IR"/>
        </w:rPr>
      </w:pPr>
      <w:r w:rsidRPr="00E34B97">
        <w:rPr>
          <w:rFonts w:ascii="Tahoma-Bold" w:eastAsia="Times New Roman" w:hAnsi="Tahoma-Bold" w:cs="B Nazanin" w:hint="cs"/>
          <w:rtl/>
          <w:lang w:bidi="fa-IR"/>
        </w:rPr>
        <w:t>مربوط به دانشجو ...............................  که موضوع پايان‌نامه وی در جلسه شماره ............. مورخ ................ کروه ............................. دانشگاه محل تحصیل نامبرده مورد تصويب قرار گرفته است</w:t>
      </w:r>
      <w:r w:rsidRPr="00E34B97">
        <w:rPr>
          <w:rFonts w:ascii="Tahoma-Bold" w:eastAsia="Times New Roman" w:hAnsi="Tahoma-Bold" w:cs="B Zar" w:hint="cs"/>
          <w:rtl/>
          <w:lang w:bidi="fa-IR"/>
        </w:rPr>
        <w:t>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Zar"/>
          <w:rtl/>
          <w:lang w:bidi="fa-IR"/>
        </w:rPr>
      </w:pPr>
      <w:r w:rsidRPr="00E34B97">
        <w:rPr>
          <w:rFonts w:ascii="Tahoma-Bold" w:eastAsia="Times New Roman" w:hAnsi="Tahoma-Bold" w:cs="B Zar" w:hint="cs"/>
          <w:rtl/>
          <w:lang w:bidi="fa-IR"/>
        </w:rPr>
        <w:t>تبصره: مستندات قرارداد 1-  معرفی نامه دانشجو از دانشگاه محل تحصیل 2- پوروپوزال 3-  مصبوبه ( شورای آموزشی و پژوهشی کمیسیون طرح های پژوهشی دانشگاه / پردیس) که به پیوست این قرارداد می باشند.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2  Titr"/>
          <w:b/>
          <w:bCs/>
          <w:sz w:val="20"/>
          <w:szCs w:val="20"/>
          <w:rtl/>
        </w:rPr>
      </w:pPr>
      <w:r w:rsidRPr="00E34B97">
        <w:rPr>
          <w:rFonts w:ascii="Tahoma-Bold" w:eastAsia="Times New Roman" w:hAnsi="Tahoma-Bold" w:cs="2  Titr" w:hint="cs"/>
          <w:b/>
          <w:bCs/>
          <w:sz w:val="20"/>
          <w:szCs w:val="20"/>
          <w:rtl/>
        </w:rPr>
        <w:t>ماده 2- مدت قرارداد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</w:rPr>
      </w:pPr>
      <w:r w:rsidRPr="00E34B97">
        <w:rPr>
          <w:rFonts w:ascii="Tahoma-Bold" w:eastAsia="Times New Roman" w:hAnsi="Tahoma-Bold" w:cs="B Nazanin" w:hint="cs"/>
          <w:rtl/>
        </w:rPr>
        <w:t xml:space="preserve">مدت اجرای اين قرارداد از تاريخ امضاء و مبادله به مدت ............... ماه </w:t>
      </w:r>
      <w:r w:rsidRPr="00E34B97">
        <w:rPr>
          <w:rFonts w:ascii="Tahoma-Bold" w:eastAsia="Times New Roman" w:hAnsi="Tahoma-Bold" w:cs="B Nazanin" w:hint="cs"/>
          <w:rtl/>
          <w:lang w:bidi="fa-IR"/>
        </w:rPr>
        <w:t xml:space="preserve">از تاریخ .................... لغایت ........................ </w:t>
      </w:r>
      <w:r w:rsidRPr="00E34B97">
        <w:rPr>
          <w:rFonts w:ascii="Tahoma-Bold" w:eastAsia="Times New Roman" w:hAnsi="Tahoma-Bold" w:cs="B Nazanin" w:hint="cs"/>
          <w:rtl/>
        </w:rPr>
        <w:t>مي‌باشد.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2  Titr"/>
          <w:b/>
          <w:bCs/>
          <w:sz w:val="20"/>
          <w:szCs w:val="20"/>
          <w:rtl/>
        </w:rPr>
      </w:pPr>
      <w:r w:rsidRPr="00E34B97">
        <w:rPr>
          <w:rFonts w:ascii="Tahoma-Bold" w:eastAsia="Times New Roman" w:hAnsi="Tahoma-Bold" w:cs="2  Titr" w:hint="cs"/>
          <w:b/>
          <w:bCs/>
          <w:sz w:val="20"/>
          <w:szCs w:val="20"/>
          <w:rtl/>
        </w:rPr>
        <w:t xml:space="preserve">ماده 3- میزان حمایت مالی و نحوه پرداخت آن: </w:t>
      </w:r>
    </w:p>
    <w:p w:rsidR="0088585E" w:rsidRPr="00E34B97" w:rsidRDefault="0088585E" w:rsidP="0088585E">
      <w:pPr>
        <w:tabs>
          <w:tab w:val="right" w:pos="630"/>
        </w:tabs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Calibri" w:eastAsia="Calibri" w:hAnsi="Calibri" w:cs="B Nazanin"/>
          <w:rtl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میزان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حمايت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مالي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و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سهم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عوامل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دخيل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در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توليد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رساله</w:t>
      </w:r>
      <w:r w:rsidRPr="00E34B97">
        <w:rPr>
          <w:rFonts w:ascii="Calibri" w:eastAsia="Calibri" w:hAnsi="Calibri" w:cs="B Nazanin"/>
          <w:lang w:bidi="fa-IR"/>
        </w:rPr>
        <w:t xml:space="preserve"> / </w:t>
      </w:r>
      <w:r w:rsidRPr="00E34B97">
        <w:rPr>
          <w:rFonts w:ascii="Calibri" w:eastAsia="Calibri" w:hAnsi="Calibri" w:cs="B Nazanin" w:hint="cs"/>
          <w:rtl/>
          <w:lang w:bidi="fa-IR"/>
        </w:rPr>
        <w:t>پایان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نامه با ملاحظه کاربردی بودن پیشنهاده پژوهشی (پروپوزال)، روش تحقیق و انجام مطالعات موردی و میدانی ، جدید بودن موضوع و</w:t>
      </w:r>
      <w:r w:rsidRPr="00E34B97">
        <w:rPr>
          <w:rFonts w:ascii="Calibri" w:eastAsia="Calibri" w:hAnsi="Calibri" w:cs="B Nazanin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... توسط شورای تخصصی پژوهش و فناوری دانشگاه فرهنگیان /</w:t>
      </w:r>
      <w:r w:rsidRPr="00E34B97">
        <w:rPr>
          <w:rFonts w:ascii="Calibri" w:eastAsia="Calibri" w:hAnsi="Calibri" w:cs="B Nazanin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color w:val="000000" w:themeColor="text1"/>
          <w:rtl/>
          <w:lang w:bidi="fa-IR"/>
        </w:rPr>
        <w:t xml:space="preserve">پردیس.....     </w:t>
      </w:r>
      <w:r w:rsidRPr="00E34B97">
        <w:rPr>
          <w:rFonts w:ascii="Calibri" w:eastAsia="Calibri" w:hAnsi="Calibri" w:cs="B Nazanin" w:hint="cs"/>
          <w:rtl/>
          <w:lang w:bidi="fa-IR"/>
        </w:rPr>
        <w:t>به مبلغ ................................ ریال( به حروف ........................... ریال تعیین می گردد که برابر بند (1-4) این قرارداد قابل پرداخت می باشد.</w:t>
      </w:r>
    </w:p>
    <w:p w:rsidR="0088585E" w:rsidRPr="00E34B97" w:rsidRDefault="0088585E" w:rsidP="0088585E">
      <w:pPr>
        <w:bidi/>
        <w:spacing w:after="0" w:line="240" w:lineRule="auto"/>
        <w:ind w:left="571"/>
        <w:rPr>
          <w:rFonts w:ascii="Calibri" w:eastAsia="Calibri" w:hAnsi="Calibri" w:cs="B Titr"/>
          <w:sz w:val="20"/>
          <w:szCs w:val="20"/>
          <w:rtl/>
          <w:lang w:bidi="fa-IR"/>
        </w:rPr>
      </w:pPr>
      <w:r w:rsidRPr="00E34B97">
        <w:rPr>
          <w:rFonts w:ascii="Calibri" w:eastAsia="Calibri" w:hAnsi="Calibri" w:cs="B Titr" w:hint="cs"/>
          <w:sz w:val="20"/>
          <w:szCs w:val="20"/>
          <w:rtl/>
          <w:lang w:bidi="fa-IR"/>
        </w:rPr>
        <w:t>ماده 4) حقوق و تعهدات طرفین :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Times New Roman" w:hAnsi="Calibri" w:cs="B Nazanin"/>
          <w:b/>
          <w:bCs/>
          <w:rtl/>
          <w:lang w:bidi="fa-IR"/>
        </w:rPr>
      </w:pPr>
      <w:r w:rsidRPr="00E34B97">
        <w:rPr>
          <w:rFonts w:ascii="Calibri" w:eastAsia="Times New Roman" w:hAnsi="Calibri" w:cs="B Nazanin" w:hint="cs"/>
          <w:b/>
          <w:bCs/>
          <w:rtl/>
          <w:lang w:bidi="fa-IR"/>
        </w:rPr>
        <w:t xml:space="preserve">الف) حقوق و تعهدات </w:t>
      </w:r>
      <w:r>
        <w:rPr>
          <w:rFonts w:ascii="Calibri" w:eastAsia="Times New Roman" w:hAnsi="Calibri" w:cs="B Nazanin" w:hint="cs"/>
          <w:b/>
          <w:bCs/>
          <w:rtl/>
          <w:lang w:bidi="fa-IR"/>
        </w:rPr>
        <w:t>طرف اول</w:t>
      </w:r>
    </w:p>
    <w:p w:rsidR="0088585E" w:rsidRPr="00E34B97" w:rsidRDefault="0088585E" w:rsidP="0088585E">
      <w:pPr>
        <w:tabs>
          <w:tab w:val="right" w:pos="630"/>
        </w:tabs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Calibri" w:eastAsia="Times New Roman" w:hAnsi="Calibri" w:cs="B Nazanin"/>
          <w:rtl/>
          <w:lang w:bidi="fa-IR"/>
        </w:rPr>
      </w:pPr>
      <w:r w:rsidRPr="00E34B97">
        <w:rPr>
          <w:rFonts w:ascii="Calibri" w:eastAsia="Times New Roman" w:hAnsi="Calibri" w:cs="B Nazanin" w:hint="cs"/>
          <w:rtl/>
          <w:lang w:bidi="fa-IR"/>
        </w:rPr>
        <w:t xml:space="preserve">1-4) دانشگاه / پردیس متعهد می شود در ازای انجام خدمات موضوع قرارداد و 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پس از دفاع موفقیت آمیز دانشجو از رساله / پایان نامه </w:t>
      </w:r>
      <w:r w:rsidRPr="00E34B97">
        <w:rPr>
          <w:rFonts w:ascii="Calibri" w:eastAsia="Times New Roman" w:hAnsi="Calibri" w:cs="B Nazanin" w:hint="cs"/>
          <w:rtl/>
          <w:lang w:bidi="fa-IR"/>
        </w:rPr>
        <w:t xml:space="preserve">، مبلغ حمایت مالی را تا سقف مقرر در ماده (3) این قرارداد و برابر ضوابط قانونی در وجه حساب دانشگاه محل تحصیل قرارداد واریز نماید. </w:t>
      </w:r>
    </w:p>
    <w:p w:rsidR="0088585E" w:rsidRPr="00E34B97" w:rsidRDefault="0088585E" w:rsidP="0088585E">
      <w:pPr>
        <w:tabs>
          <w:tab w:val="right" w:pos="630"/>
        </w:tabs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Calibri" w:eastAsia="Calibri" w:hAnsi="Calibri" w:cs="B Nazanin"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2-4) از مبلغ موضوع ماده (3) قرارداد، میزان 75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درصد سهم دانشجو و 25 درصد مبلغ باقی مانده سهم استاد راهنما و حق بالا سری دانشگاه محل تحصیل تعیین تا </w:t>
      </w:r>
      <w:r w:rsidRPr="00E34B97">
        <w:rPr>
          <w:rFonts w:ascii="Tahoma-Bold" w:eastAsia="Times New Roman" w:hAnsi="Tahoma-Bold" w:cs="B Nazanin" w:hint="cs"/>
          <w:rtl/>
        </w:rPr>
        <w:t xml:space="preserve">پس از دفاع موفقیت آمیز از پايان‌نامه و تحویل صورتجلسه دفاع و گزارش نهائي (پايان نامه) به دانشگاه فرهنگیان / پردیس ............. </w:t>
      </w:r>
      <w:r>
        <w:rPr>
          <w:rFonts w:ascii="Tahoma-Bold" w:eastAsia="Times New Roman" w:hAnsi="Tahoma-Bold" w:cs="B Nazanin" w:hint="cs"/>
          <w:rtl/>
        </w:rPr>
        <w:t>،</w:t>
      </w:r>
      <w:r w:rsidRPr="00E34B97">
        <w:rPr>
          <w:rFonts w:ascii="Tahoma-Bold" w:eastAsia="Times New Roman" w:hAnsi="Tahoma-Bold" w:cs="B Nazanin" w:hint="cs"/>
          <w:rtl/>
        </w:rPr>
        <w:t xml:space="preserve"> </w:t>
      </w:r>
      <w:r w:rsidRPr="00E34B97">
        <w:rPr>
          <w:rFonts w:ascii="Tahoma-Bold" w:eastAsia="Times New Roman" w:hAnsi="Tahoma-Bold" w:cs="B Nazanin" w:hint="cs"/>
          <w:b/>
          <w:bCs/>
          <w:rtl/>
        </w:rPr>
        <w:t>طرف دوم</w:t>
      </w:r>
      <w:r w:rsidRPr="00E34B97">
        <w:rPr>
          <w:rFonts w:ascii="Tahoma-Bold" w:eastAsia="Times New Roman" w:hAnsi="Tahoma-Bold" w:cs="B Nazanin" w:hint="cs"/>
          <w:rtl/>
        </w:rPr>
        <w:t xml:space="preserve"> نسبت به واریز آن </w:t>
      </w:r>
      <w:r w:rsidRPr="00E34B97">
        <w:rPr>
          <w:rFonts w:ascii="Calibri" w:eastAsia="Calibri" w:hAnsi="Calibri" w:cs="B Nazanin" w:hint="cs"/>
          <w:rtl/>
          <w:lang w:bidi="fa-IR"/>
        </w:rPr>
        <w:t>برابر مقررات فیمابین به حساب تعرفه شده دانشجو و سهم استاد راهنما اقدام نماید.</w:t>
      </w:r>
    </w:p>
    <w:p w:rsidR="0088585E" w:rsidRPr="00E34B97" w:rsidRDefault="0088585E" w:rsidP="0088585E">
      <w:pPr>
        <w:tabs>
          <w:tab w:val="right" w:pos="630"/>
        </w:tabs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Calibri" w:eastAsia="Calibri" w:hAnsi="Calibri" w:cs="B Nazanin"/>
          <w:rtl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3-4) پرداخت مبالغ مذکور در این ماده ، پس از تامین اعتبار و با رعایت مقررات آیین نامه مالی و معاملاتی دانشگاه فرهنگیان و در سقف اعتبارات مصوب و تخصیص یافته سالیانه امکان پذیر می باشد.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Nazanin" w:eastAsia="Calibri" w:hAnsi="Calibri" w:cs="B Nazanin"/>
          <w:color w:val="000000"/>
          <w:rtl/>
          <w:lang w:bidi="fa-IR"/>
        </w:rPr>
      </w:pPr>
      <w:r w:rsidRPr="00E34B97">
        <w:rPr>
          <w:rFonts w:ascii="BNazanin" w:eastAsia="Calibri" w:hAnsi="Calibri" w:cs="B Nazanin" w:hint="cs"/>
          <w:b/>
          <w:bCs/>
          <w:color w:val="000000"/>
          <w:rtl/>
          <w:lang w:bidi="fa-IR"/>
        </w:rPr>
        <w:t>تبصره 1: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b/>
          <w:bCs/>
          <w:color w:val="000000"/>
          <w:rtl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 xml:space="preserve">به استناد ماده (2) اصلاحی قانون مالیاتهای مستقیم مصوب مجلس شورای اسلامی ، قراردادهای پژوهشی مشمول مالیات نیستند . 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Calibri" w:eastAsia="Times New Roman" w:hAnsi="Calibri" w:cs="B Nazanin"/>
          <w:rtl/>
          <w:lang w:bidi="fa-IR"/>
        </w:rPr>
      </w:pPr>
      <w:r w:rsidRPr="00E34B97">
        <w:rPr>
          <w:rFonts w:ascii="BNazanin" w:eastAsia="Calibri" w:hAnsi="Calibri" w:cs="B Nazanin" w:hint="cs"/>
          <w:b/>
          <w:bCs/>
          <w:color w:val="000000"/>
          <w:rtl/>
          <w:lang w:bidi="fa-IR"/>
        </w:rPr>
        <w:t>تبصره2: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 xml:space="preserve">  </w:t>
      </w:r>
      <w:r w:rsidRPr="00E34B97">
        <w:rPr>
          <w:rFonts w:ascii="Times" w:eastAsia="Calibri" w:hAnsi="Times" w:cs="B Nazanin" w:hint="cs"/>
          <w:color w:val="000000"/>
          <w:rtl/>
          <w:lang w:bidi="fa-IR"/>
        </w:rPr>
        <w:t xml:space="preserve">به استناد بخشنامه شماره 5562/52 مورخ 26/4/1378 سازمان تأمین اجتماعی ، کسور بیمه به قراردادهای تحقیقاتی تعلق نمی گیرد .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b/>
          <w:bCs/>
          <w:rtl/>
        </w:rPr>
      </w:pPr>
      <w:r w:rsidRPr="00E34B97">
        <w:rPr>
          <w:rFonts w:ascii="Tahoma-Bold" w:eastAsia="Times New Roman" w:hAnsi="Tahoma-Bold" w:cs="B Nazanin" w:hint="cs"/>
          <w:b/>
          <w:bCs/>
          <w:rtl/>
        </w:rPr>
        <w:t xml:space="preserve">ب) حقوق و تعهدات  </w:t>
      </w:r>
      <w:r>
        <w:rPr>
          <w:rFonts w:ascii="Tahoma-Bold" w:eastAsia="Times New Roman" w:hAnsi="Tahoma-Bold" w:cs="B Nazanin" w:hint="cs"/>
          <w:b/>
          <w:bCs/>
          <w:rtl/>
        </w:rPr>
        <w:t>طرف دوم:</w:t>
      </w:r>
      <w:r w:rsidRPr="00E34B97">
        <w:rPr>
          <w:rFonts w:ascii="Tahoma-Bold" w:eastAsia="Times New Roman" w:hAnsi="Tahoma-Bold" w:cs="B Nazanin" w:hint="cs"/>
          <w:b/>
          <w:bCs/>
          <w:rtl/>
        </w:rPr>
        <w:t xml:space="preserve">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B Nazanin"/>
          <w:rtl/>
          <w:lang w:bidi="fa-IR"/>
        </w:rPr>
      </w:pPr>
      <w:r w:rsidRPr="00E34B97">
        <w:rPr>
          <w:rFonts w:ascii="Tahoma-Bold" w:eastAsia="Times New Roman" w:hAnsi="Tahoma-Bold" w:cs="B Nazanin" w:hint="cs"/>
          <w:rtl/>
        </w:rPr>
        <w:t>4-4</w:t>
      </w:r>
      <w:r w:rsidRPr="00E34B97">
        <w:rPr>
          <w:rFonts w:ascii="Tahoma-Bold" w:eastAsia="Times New Roman" w:hAnsi="Tahoma-Bold" w:cs="B Zar" w:hint="cs"/>
          <w:b/>
          <w:bCs/>
          <w:rtl/>
        </w:rPr>
        <w:t>)</w:t>
      </w:r>
      <w:r w:rsidRPr="00E34B97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طرف دوم </w:t>
      </w:r>
      <w:r w:rsidRPr="00E34B97">
        <w:rPr>
          <w:rFonts w:cs="B Nazanin" w:hint="cs"/>
          <w:rtl/>
          <w:lang w:bidi="fa-IR"/>
        </w:rPr>
        <w:t xml:space="preserve">دانشجو </w:t>
      </w:r>
      <w:r>
        <w:rPr>
          <w:rFonts w:cs="B Nazanin" w:hint="cs"/>
          <w:rtl/>
          <w:lang w:bidi="fa-IR"/>
        </w:rPr>
        <w:t xml:space="preserve">را </w:t>
      </w:r>
      <w:r w:rsidRPr="00E34B97">
        <w:rPr>
          <w:rFonts w:cs="B Nazanin" w:hint="cs"/>
          <w:rtl/>
          <w:lang w:bidi="fa-IR"/>
        </w:rPr>
        <w:t>متعهد</w:t>
      </w:r>
      <w:r>
        <w:rPr>
          <w:rFonts w:cs="B Nazanin" w:hint="cs"/>
          <w:rtl/>
          <w:lang w:bidi="fa-IR"/>
        </w:rPr>
        <w:t xml:space="preserve"> می نماید</w:t>
      </w:r>
      <w:r w:rsidRPr="00E34B97">
        <w:rPr>
          <w:rFonts w:cs="B Nazanin" w:hint="cs"/>
          <w:rtl/>
          <w:lang w:bidi="fa-IR"/>
        </w:rPr>
        <w:t xml:space="preserve"> خدمات علمی ، پژوهشی  پایان نامه مورد حمایت  این قرارداد را طبق شرح خدمات</w:t>
      </w:r>
      <w:r>
        <w:rPr>
          <w:rFonts w:cs="B Nazanin" w:hint="cs"/>
          <w:rtl/>
          <w:lang w:bidi="fa-IR"/>
        </w:rPr>
        <w:t xml:space="preserve">                      </w:t>
      </w:r>
      <w:r w:rsidRPr="00E34B97">
        <w:rPr>
          <w:rFonts w:cs="B Nazanin" w:hint="cs"/>
          <w:rtl/>
          <w:lang w:bidi="fa-IR"/>
        </w:rPr>
        <w:t>( پورپوزال مصوب) و برنامه زمانی ابلاغی با کیفیت مطلوب به انجام برساند 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B Nazanin"/>
          <w:rtl/>
          <w:lang w:bidi="fa-IR"/>
        </w:rPr>
      </w:pP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B Nazanin"/>
          <w:rtl/>
          <w:lang w:bidi="fa-IR"/>
        </w:rPr>
      </w:pP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B Nazanin" w:cs="B Nazanin"/>
          <w:color w:val="000000"/>
          <w:rtl/>
          <w:lang w:bidi="fa-IR"/>
        </w:rPr>
      </w:pPr>
      <w:r w:rsidRPr="00E34B97">
        <w:rPr>
          <w:rFonts w:cs="B Nazanin" w:hint="cs"/>
          <w:rtl/>
          <w:lang w:bidi="fa-IR"/>
        </w:rPr>
        <w:lastRenderedPageBreak/>
        <w:t>5-4)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 گزارش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پیشرفت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طرح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مواعد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مقرر(هر سه ماه یک بار) 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 قالب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گزارش مستمر نوبه ای یا گزارش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کامل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 نهایی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طرح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پایان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موعد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مقرر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ارائه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نماید</w:t>
      </w:r>
      <w:r w:rsidRPr="00E34B97">
        <w:rPr>
          <w:rFonts w:ascii="B Nazanin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B Nazanin" w:cs="B Nazanin"/>
          <w:color w:val="000000"/>
          <w:rtl/>
          <w:lang w:bidi="fa-IR"/>
        </w:rPr>
      </w:pPr>
      <w:r w:rsidRPr="00E34B97">
        <w:rPr>
          <w:rFonts w:ascii="B Nazanin" w:cs="B Nazanin" w:hint="cs"/>
          <w:color w:val="000000"/>
          <w:rtl/>
          <w:lang w:bidi="fa-IR"/>
        </w:rPr>
        <w:t>6-4)</w:t>
      </w:r>
      <w:r w:rsidRPr="00E34B97">
        <w:rPr>
          <w:rFonts w:ascii="BNazaninBold" w:cs="B Nazanin" w:hint="cs"/>
          <w:color w:val="000000"/>
          <w:rtl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جلسات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کارشناسی مربوط به طرح پژوهشی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 یا در شوراها یا مجامع ذیصلاح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حسب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نظر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دانشگاه</w:t>
      </w:r>
      <w:r w:rsidRPr="00E34B97">
        <w:rPr>
          <w:rFonts w:ascii="Calibri" w:eastAsia="Times New Roman" w:hAnsi="Calibri" w:cs="B Nazanin" w:hint="cs"/>
          <w:rtl/>
          <w:lang w:bidi="fa-IR"/>
        </w:rPr>
        <w:t>/ پردیس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 تشکیل  می گردد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، حضور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یابد</w:t>
      </w:r>
      <w:r w:rsidRPr="00E34B97">
        <w:rPr>
          <w:rFonts w:ascii="B Nazanin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B Nazanin"/>
          <w:rtl/>
          <w:lang w:bidi="fa-IR"/>
        </w:rPr>
      </w:pPr>
      <w:r w:rsidRPr="00E34B97">
        <w:rPr>
          <w:rFonts w:ascii="B Nazanin" w:cs="B Nazanin" w:hint="cs"/>
          <w:color w:val="000000"/>
          <w:rtl/>
          <w:lang w:bidi="fa-IR"/>
        </w:rPr>
        <w:t>7-4)</w:t>
      </w:r>
      <w:r w:rsidRPr="00E34B97">
        <w:rPr>
          <w:rFonts w:cs="B Nazanin" w:hint="cs"/>
          <w:rtl/>
          <w:lang w:bidi="fa-IR"/>
        </w:rPr>
        <w:t xml:space="preserve"> انجام عملیات موضوع قرارداد منطبق با اصول علمی و فنی و نیز با رعایت استانداردها ، دستورالعمل ها و ضوابط نظام آموزش عالی و دانشگاه محل تحصیل دانشجو انجام می گیرد 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B Nazanin" w:cs="B Nazanin"/>
          <w:color w:val="000000"/>
          <w:rtl/>
          <w:lang w:bidi="fa-IR"/>
        </w:rPr>
      </w:pPr>
      <w:r w:rsidRPr="00E34B97">
        <w:rPr>
          <w:rFonts w:cs="B Nazanin" w:hint="cs"/>
          <w:rtl/>
          <w:lang w:bidi="fa-IR"/>
        </w:rPr>
        <w:t>8-4)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 تصویب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گزارش هاي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ارائه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شده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از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سوي دانشجو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توسط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دانشگاه</w:t>
      </w:r>
      <w:r w:rsidRPr="00E34B97">
        <w:rPr>
          <w:rFonts w:ascii="Calibri" w:eastAsia="Times New Roman" w:hAnsi="Calibri" w:cs="B Nazanin" w:hint="cs"/>
          <w:rtl/>
          <w:lang w:bidi="fa-IR"/>
        </w:rPr>
        <w:t>/ پردیس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رافع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مسئولیت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 مورد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صحت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آنها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نبوده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هر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حال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ایشان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مسئول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نواقص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یا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اشتباهاتی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است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مفاد پایان نامه / رساله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مشاهده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گردد</w:t>
      </w:r>
      <w:r w:rsidRPr="00E34B97">
        <w:rPr>
          <w:rFonts w:ascii="B Nazanin" w:cs="B Nazanin" w:hint="cs"/>
          <w:color w:val="000000"/>
          <w:lang w:bidi="fa-IR"/>
        </w:rPr>
        <w:t xml:space="preserve">.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IPT.Nazanin.Outline" w:eastAsia="Times New Roman" w:hAnsi="IPT.Nazanin.Outline" w:cs="B Nazanin"/>
          <w:rtl/>
          <w:lang w:bidi="fa-IR"/>
        </w:rPr>
      </w:pPr>
      <w:r w:rsidRPr="00E34B97">
        <w:rPr>
          <w:rFonts w:ascii="B Nazanin" w:cs="B Nazanin" w:hint="cs"/>
          <w:color w:val="000000"/>
          <w:rtl/>
          <w:lang w:bidi="fa-IR"/>
        </w:rPr>
        <w:t>9-4)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 xml:space="preserve"> تهيه لوازم و تجهيزات مورد نياز طرح برعهده دانشجو خواهد بود</w:t>
      </w:r>
      <w:r w:rsidRPr="00E34B97">
        <w:rPr>
          <w:rFonts w:ascii="IPT.Nazanin.Outline" w:eastAsia="Times New Roman" w:hAnsi="IPT.Nazanin.Outline" w:cs="B Nazanin" w:hint="cs"/>
          <w:rtl/>
          <w:lang w:bidi="fa-IR"/>
        </w:rPr>
        <w:t>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B Nazanin"/>
          <w:rtl/>
          <w:lang w:bidi="fa-IR"/>
        </w:rPr>
      </w:pPr>
      <w:r w:rsidRPr="00E34B97">
        <w:rPr>
          <w:rFonts w:ascii="IPT.Nazanin.Outline" w:eastAsia="Times New Roman" w:hAnsi="IPT.Nazanin.Outline" w:cs="B Nazanin" w:hint="cs"/>
          <w:rtl/>
          <w:lang w:bidi="fa-IR"/>
        </w:rPr>
        <w:t>10-4)</w:t>
      </w:r>
      <w:r w:rsidRPr="00E34B97">
        <w:rPr>
          <w:rFonts w:cs="B Nazanin" w:hint="cs"/>
          <w:rtl/>
          <w:lang w:bidi="fa-IR"/>
        </w:rPr>
        <w:t xml:space="preserve"> مباشرت در انجام قرارداد و منع واگذاری کلی عملیات موضوع قرارداد به سایر اشخاص حقیقی یا حقوقی تحت هر عنوان و در صورت تخلف از این شرط دانشگاه حق فسخ قرارداد و مطالبه خسارت وارده از دانشجو را خواهد داشت.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Times New Roman" w:eastAsia="Times New Roman" w:hAnsi="Times New Roman" w:cs="B Nazanin"/>
          <w:rtl/>
          <w:lang w:bidi="fa-IR"/>
        </w:rPr>
      </w:pPr>
      <w:r w:rsidRPr="00E34B97">
        <w:rPr>
          <w:rFonts w:cs="B Nazanin" w:hint="cs"/>
          <w:rtl/>
          <w:lang w:bidi="fa-IR"/>
        </w:rPr>
        <w:t>11-4)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 xml:space="preserve"> دانشجو موظف است ، هرگونه پيشنهاد جهت تغيير در محدوده كار و روش اجراي طرح ، براي پيشبرد اهداف كمي و كيفي پروژه را به دانشگاه اعلام نمايد تا پس از اخذ موافقت كتبي دانشگاه و در صورت تائيد در شورای پژوهشی دانشگاه ، اقدام لازم معمول گردد.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Times New Roman" w:eastAsia="Times New Roman" w:hAnsi="Times New Roman" w:cs="B Nazanin" w:hint="cs"/>
          <w:rtl/>
          <w:lang w:bidi="fa-IR"/>
        </w:rPr>
        <w:t>12-4)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 کلیه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خدمات موضوع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قرارداد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ولو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به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کرات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اصلاح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تحویل نماید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دراین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خصوص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حق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ادعاي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هیچ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گونه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حمایت مالی اضافه ای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نخواهد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داشت</w:t>
      </w:r>
      <w:r w:rsidRPr="00E34B97">
        <w:rPr>
          <w:rFonts w:ascii="B 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 xml:space="preserve">و </w:t>
      </w:r>
      <w:r w:rsidRPr="00E34B97">
        <w:rPr>
          <w:rFonts w:cs="B Nazanin" w:hint="cs"/>
          <w:color w:val="000000"/>
          <w:rtl/>
          <w:lang w:bidi="fa-IR"/>
        </w:rPr>
        <w:t>اتمام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مهلت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قرارداد نیز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نمی تواند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رافع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مسئولیت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دانشجو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براي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اصلاحات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احتمالی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مورد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نیاز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باشد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 Nazanin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</w:rPr>
      </w:pPr>
      <w:r w:rsidRPr="00E34B97">
        <w:rPr>
          <w:rFonts w:ascii="Tahoma-Bold" w:eastAsia="Times New Roman" w:hAnsi="Tahoma-Bold" w:cs="B Zar" w:hint="cs"/>
          <w:rtl/>
        </w:rPr>
        <w:t>13</w:t>
      </w:r>
      <w:r w:rsidRPr="00E34B97">
        <w:rPr>
          <w:rFonts w:ascii="Tahoma-Bold" w:eastAsia="Times New Roman" w:hAnsi="Tahoma-Bold" w:cs="B Nazanin" w:hint="cs"/>
          <w:rtl/>
        </w:rPr>
        <w:t xml:space="preserve">-4) </w:t>
      </w:r>
      <w:r>
        <w:rPr>
          <w:rFonts w:ascii="Tahoma-Bold" w:eastAsia="Times New Roman" w:hAnsi="Tahoma-Bold" w:cs="B Nazanin" w:hint="cs"/>
          <w:rtl/>
        </w:rPr>
        <w:t>طرف دوم و دانشجو متعهد می شوند</w:t>
      </w:r>
      <w:r w:rsidRPr="00E34B97">
        <w:rPr>
          <w:rFonts w:ascii="Tahoma-Bold" w:eastAsia="Times New Roman" w:hAnsi="Tahoma-Bold" w:cs="B Nazanin" w:hint="cs"/>
          <w:rtl/>
        </w:rPr>
        <w:t xml:space="preserve"> نام دانشگاه فرهنگیان را به عنوان حمايت‌كننده اين پايان‌نامه در روی جلد و در قسمت تقدير و تشكر درج ‌نمايد.</w:t>
      </w:r>
    </w:p>
    <w:p w:rsidR="0088585E" w:rsidRPr="00E34B97" w:rsidRDefault="0088585E" w:rsidP="00F36F6B">
      <w:pPr>
        <w:tabs>
          <w:tab w:val="right" w:pos="429"/>
          <w:tab w:val="right" w:pos="571"/>
          <w:tab w:val="right" w:pos="713"/>
          <w:tab w:val="right" w:pos="877"/>
          <w:tab w:val="right" w:pos="1160"/>
        </w:tabs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  <w:lang w:bidi="fa-IR"/>
        </w:rPr>
      </w:pPr>
      <w:r w:rsidRPr="00E34B97">
        <w:rPr>
          <w:rFonts w:ascii="Tahoma-Bold" w:eastAsia="Times New Roman" w:hAnsi="Tahoma-Bold" w:cs="B Nazanin" w:hint="cs"/>
          <w:rtl/>
          <w:lang w:bidi="fa-IR"/>
        </w:rPr>
        <w:t>14-4)</w:t>
      </w:r>
      <w:r>
        <w:rPr>
          <w:rFonts w:ascii="Tahoma-Bold" w:eastAsia="Times New Roman" w:hAnsi="Tahoma-Bold" w:cs="B Nazanin" w:hint="cs"/>
          <w:rtl/>
          <w:lang w:bidi="fa-IR"/>
        </w:rPr>
        <w:t xml:space="preserve"> طرف دوم</w:t>
      </w:r>
      <w:r w:rsidRPr="00E34B97">
        <w:rPr>
          <w:rFonts w:ascii="Tahoma-Bold" w:eastAsia="Times New Roman" w:hAnsi="Tahoma-Bold" w:cs="B Nazanin" w:hint="cs"/>
          <w:rtl/>
          <w:lang w:bidi="fa-IR"/>
        </w:rPr>
        <w:t xml:space="preserve"> آقاي/ خانم دكتر </w:t>
      </w:r>
      <w:r w:rsidR="00F36F6B">
        <w:rPr>
          <w:rFonts w:ascii="Tahoma-Bold" w:eastAsia="Times New Roman" w:hAnsi="Tahoma-Bold" w:cs="B Nazanin" w:hint="cs"/>
          <w:rtl/>
          <w:lang w:bidi="fa-IR"/>
        </w:rPr>
        <w:t>...................................</w:t>
      </w:r>
      <w:r w:rsidRPr="00E34B97">
        <w:rPr>
          <w:rFonts w:ascii="Tahoma-Bold" w:eastAsia="Times New Roman" w:hAnsi="Tahoma-Bold" w:cs="B Nazanin" w:hint="cs"/>
          <w:rtl/>
          <w:lang w:bidi="fa-IR"/>
        </w:rPr>
        <w:t xml:space="preserve">با مرتبه علمی .................. عضو هیات علمی دانشگاه........................ را به عنوان استاد راهنماي پايان‌نامه كارشناسي ارشد/دكتري و آقاي/خانم دکتر...................  با مرتبه علمی ............. عضو هیات علمی دانشگاه ...................... را به عنوان مشاور یا داور به دانشگاه معرفي مي نمايد.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</w:rPr>
      </w:pPr>
      <w:r w:rsidRPr="00E34B97">
        <w:rPr>
          <w:rFonts w:ascii="Tahoma-Bold" w:eastAsia="Times New Roman" w:hAnsi="Tahoma-Bold" w:cs="B Nazanin" w:hint="cs"/>
          <w:rtl/>
        </w:rPr>
        <w:t>13-4) دانشجو مي‌بايست حداقل 10 روز قبل از برگزاري جلسه دفاعيه پايان‌نامه، زمان و مكان برگزاري جلسه دفاعيه را به اطلاع دانشگاه برساند.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</w:rPr>
      </w:pPr>
      <w:r w:rsidRPr="00E34B97">
        <w:rPr>
          <w:rFonts w:ascii="Tahoma-Bold" w:eastAsia="Times New Roman" w:hAnsi="Tahoma-Bold" w:cs="B Nazanin" w:hint="cs"/>
          <w:rtl/>
        </w:rPr>
        <w:t>15-4) دانشجو يك نسخه از پايان‌نامه دفاع شده را بصورت مجلد صحافی شده و نیز یک نسخه الکترونیکی تحويل دانشگاه / پردیس مي‌دهد.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Calibri" w:hAnsi="Calibri" w:cs="B Nazanin"/>
          <w:rtl/>
          <w:lang w:bidi="fa-IR"/>
        </w:rPr>
      </w:pPr>
      <w:r w:rsidRPr="00E34B97">
        <w:rPr>
          <w:rFonts w:ascii="Tahoma-Bold" w:eastAsia="Times New Roman" w:hAnsi="Tahoma-Bold" w:cs="B Nazanin" w:hint="cs"/>
          <w:rtl/>
        </w:rPr>
        <w:t>16-4)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ارائه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یافته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هاي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علمی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از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رساله</w:t>
      </w:r>
      <w:r w:rsidRPr="00E34B97">
        <w:rPr>
          <w:rFonts w:ascii="Calibri" w:eastAsia="Calibri" w:hAnsi="Calibri" w:cs="B Nazanin"/>
          <w:lang w:bidi="fa-IR"/>
        </w:rPr>
        <w:t xml:space="preserve">/ </w:t>
      </w:r>
      <w:r w:rsidRPr="00E34B97">
        <w:rPr>
          <w:rFonts w:ascii="Calibri" w:eastAsia="Calibri" w:hAnsi="Calibri" w:cs="B Nazanin" w:hint="cs"/>
          <w:rtl/>
          <w:lang w:bidi="fa-IR"/>
        </w:rPr>
        <w:t>پایان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نامه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طی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يك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نشست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علمی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در دانشگاه فرهنگیان/پردیس الزامی است.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BNazaninBold" w:eastAsia="Calibri" w:hAnsi="Calibri" w:cs="B Titr"/>
          <w:b/>
          <w:bCs/>
          <w:color w:val="000000"/>
          <w:sz w:val="20"/>
          <w:szCs w:val="20"/>
          <w:rtl/>
          <w:lang w:bidi="fa-IR"/>
        </w:rPr>
      </w:pP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lang w:bidi="fa-IR"/>
        </w:rPr>
        <w:t xml:space="preserve"> </w:t>
      </w:r>
      <w:r w:rsidRPr="00E34B97">
        <w:rPr>
          <w:rFonts w:ascii="BNazanin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 xml:space="preserve">5) </w:t>
      </w:r>
      <w:r w:rsidRPr="00E34B97">
        <w:rPr>
          <w:rFonts w:ascii="BNazanin" w:eastAsia="Calibri" w:hAnsi="Calibri" w:cs="B Titr" w:hint="cs"/>
          <w:b/>
          <w:bCs/>
          <w:color w:val="000000"/>
          <w:sz w:val="20"/>
          <w:szCs w:val="20"/>
          <w:lang w:bidi="fa-IR"/>
        </w:rPr>
        <w:t xml:space="preserve"> 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سایر شرایط :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Calibri" w:hAnsi="Calibri" w:cs="B Nazanin"/>
          <w:rtl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1-5) در شرایط حوادث قهری (فورس ماژور) برابر مقررات قانون مدنی عمل خواهد شد.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BNazanin" w:eastAsia="Calibri" w:hAnsi="Calibri" w:cs="B Nazanin"/>
          <w:color w:val="000000"/>
          <w:rtl/>
          <w:lang w:bidi="fa-IR"/>
        </w:rPr>
      </w:pPr>
      <w:r w:rsidRPr="00E34B97">
        <w:rPr>
          <w:rFonts w:ascii="Calibri" w:eastAsia="Calibri" w:hAnsi="Calibri" w:cs="B Nazanin" w:hint="cs"/>
          <w:rtl/>
          <w:lang w:bidi="fa-IR"/>
        </w:rPr>
        <w:t>2-5) در موارد قصور یا تخلّف در اجرای تعهدات یا بروز تأخیر نسبت به برنامه زمانی مصوب با تشخیص دانشگاه مراتب به صورت کتبی به دانشجو ابلاغ و از نامبرده اجرای صحیح و مطلوب کار خواسته می شود. در صورت عدم همکاری ، حق دانشگاه مبنی بر هرگونه اقدام مقتضی برابر مقررات و مفاد این قرارداد محفوظ است.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 xml:space="preserve"> </w:t>
      </w:r>
    </w:p>
    <w:p w:rsidR="0088585E" w:rsidRPr="00E34B97" w:rsidRDefault="0088585E" w:rsidP="0088585E">
      <w:pPr>
        <w:tabs>
          <w:tab w:val="right" w:pos="146"/>
          <w:tab w:val="right" w:pos="429"/>
        </w:tabs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cs="B Nazanin"/>
          <w:lang w:bidi="fa-IR"/>
        </w:rPr>
      </w:pPr>
      <w:r w:rsidRPr="00E34B97">
        <w:rPr>
          <w:rFonts w:cs="B Nazanin" w:hint="cs"/>
          <w:rtl/>
          <w:lang w:bidi="fa-IR"/>
        </w:rPr>
        <w:t>3-5)دانشجو، استاد راهنما ، مشاوران و یا داوران  موظف اند تمام اطلاعاتی را که در جریان انجام عملیات این قرارداد تحصیل یا تولید می‌کند محرمانه تلقی نماید و حداکثر سعی خود را برای جلوگیری از دسترسی اشخاص غیرمجاز به آن‌ها به کار بندد.</w:t>
      </w:r>
    </w:p>
    <w:p w:rsidR="0088585E" w:rsidRPr="00E34B97" w:rsidRDefault="0088585E" w:rsidP="0088585E">
      <w:pPr>
        <w:tabs>
          <w:tab w:val="right" w:pos="146"/>
          <w:tab w:val="right" w:pos="429"/>
          <w:tab w:val="right" w:pos="571"/>
        </w:tabs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Tahoma-Bold" w:eastAsia="Times New Roman" w:hAnsi="Tahoma-Bold" w:cs="B Zar"/>
          <w:b/>
          <w:bCs/>
        </w:rPr>
      </w:pPr>
      <w:r w:rsidRPr="00E34B97">
        <w:rPr>
          <w:rFonts w:ascii="BNazanin" w:cs="B Nazanin" w:hint="cs"/>
          <w:color w:val="000000"/>
          <w:rtl/>
          <w:lang w:bidi="fa-IR"/>
        </w:rPr>
        <w:t>4-5) کلیه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مطالعات 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گزارشها 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سوابق پژوهشی و نظری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طرحهایی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که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توسط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مجری به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موجب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این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قرارداد تهیه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می شوند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مشترک فیمابین دانشگاه</w:t>
      </w:r>
      <w:r w:rsidRPr="00E34B97">
        <w:rPr>
          <w:rFonts w:cs="B Nazanin" w:hint="cs"/>
          <w:color w:val="000000"/>
          <w:rtl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 مجری بوده و طرفین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حق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واگذاري 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فروش 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نقل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انتقالات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آن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را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به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غیر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اعم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از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حقیقی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و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حقوقی</w:t>
      </w:r>
      <w:r w:rsidRPr="00E34B97">
        <w:rPr>
          <w:rFonts w:ascii="BNazanin" w:cs="B Nazanin" w:hint="cs"/>
          <w:color w:val="000000"/>
          <w:lang w:bidi="fa-IR"/>
        </w:rPr>
        <w:t xml:space="preserve"> </w:t>
      </w:r>
      <w:r w:rsidRPr="00E34B97">
        <w:rPr>
          <w:rFonts w:ascii="BNazanin" w:cs="B Nazanin" w:hint="cs"/>
          <w:color w:val="000000"/>
          <w:rtl/>
          <w:lang w:bidi="fa-IR"/>
        </w:rPr>
        <w:t>ندارد</w:t>
      </w:r>
      <w:r w:rsidRPr="00E34B97">
        <w:rPr>
          <w:rFonts w:ascii="B Nazanin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tabs>
          <w:tab w:val="right" w:pos="146"/>
          <w:tab w:val="right" w:pos="429"/>
          <w:tab w:val="right" w:pos="571"/>
          <w:tab w:val="right" w:pos="713"/>
        </w:tabs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Tahoma-Bold" w:eastAsia="Times New Roman" w:hAnsi="Tahoma-Bold" w:cs="B Zar"/>
          <w:b/>
          <w:bCs/>
        </w:rPr>
      </w:pPr>
      <w:r w:rsidRPr="00E34B97">
        <w:rPr>
          <w:rFonts w:ascii="Calibri" w:eastAsia="Calibri" w:hAnsi="Calibri" w:cs="B Nazanin" w:hint="cs"/>
          <w:rtl/>
          <w:lang w:bidi="fa-IR"/>
        </w:rPr>
        <w:t>5-5) رساله</w:t>
      </w:r>
      <w:r w:rsidRPr="00E34B97">
        <w:rPr>
          <w:rFonts w:ascii="Calibri" w:eastAsia="Calibri" w:hAnsi="Calibri" w:cs="B Nazanin"/>
          <w:lang w:bidi="fa-IR"/>
        </w:rPr>
        <w:t xml:space="preserve"> /</w:t>
      </w:r>
      <w:r w:rsidRPr="00E34B97">
        <w:rPr>
          <w:rFonts w:ascii="Calibri" w:eastAsia="Calibri" w:hAnsi="Calibri" w:cs="B Nazanin" w:hint="cs"/>
          <w:rtl/>
          <w:lang w:bidi="fa-IR"/>
        </w:rPr>
        <w:t>پايان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نامه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اي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كه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توسط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سازمانها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و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دستگاه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هاي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ديگر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حمايت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شده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و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يا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به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سفارش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آن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ها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تهیه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شده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باشد و رساله دانشجویان بورسیه و پژوهش محور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مشمول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حمايت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مالي</w:t>
      </w:r>
      <w:r w:rsidRPr="00E34B97">
        <w:rPr>
          <w:rFonts w:ascii="Calibri" w:eastAsia="Calibri" w:hAnsi="Calibri" w:cs="B Nazanin" w:hint="cs"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نمی باشد</w:t>
      </w:r>
      <w:r w:rsidRPr="00E34B97">
        <w:rPr>
          <w:rFonts w:ascii="Calibri" w:eastAsia="Calibri" w:hAnsi="Calibri" w:cs="B Nazanin"/>
          <w:lang w:bidi="fa-IR"/>
        </w:rPr>
        <w:t xml:space="preserve"> .</w:t>
      </w:r>
    </w:p>
    <w:p w:rsidR="0088585E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  <w:r w:rsidRPr="00E34B97">
        <w:rPr>
          <w:rFonts w:cs="B Nazanin" w:hint="cs"/>
          <w:rtl/>
          <w:lang w:bidi="fa-IR"/>
        </w:rPr>
        <w:t xml:space="preserve">6-5) </w:t>
      </w:r>
      <w:r w:rsidRPr="00E34B97">
        <w:rPr>
          <w:rFonts w:cs="B Nazanin" w:hint="cs"/>
          <w:rtl/>
        </w:rPr>
        <w:t>دانشجو کلیه مسئولیت های حقوقی، اداری، کیفری و مدنی ناشی از فعالیت خود را در خصوص موضوع قرارداد به عهده                             می گیرد .</w:t>
      </w:r>
    </w:p>
    <w:p w:rsidR="0088585E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tabs>
          <w:tab w:val="right" w:pos="146"/>
        </w:tabs>
        <w:bidi/>
        <w:spacing w:after="0" w:line="240" w:lineRule="auto"/>
        <w:ind w:left="571"/>
        <w:jc w:val="lowKashida"/>
        <w:rPr>
          <w:rFonts w:cs="B Nazanin"/>
          <w:rtl/>
        </w:rPr>
      </w:pPr>
    </w:p>
    <w:p w:rsidR="0088585E" w:rsidRPr="00E34B97" w:rsidRDefault="0088585E" w:rsidP="0088585E">
      <w:pPr>
        <w:pStyle w:val="NormalWeb"/>
        <w:bidi/>
        <w:spacing w:before="0" w:beforeAutospacing="0" w:after="0" w:afterAutospacing="0"/>
        <w:ind w:left="571"/>
        <w:jc w:val="lowKashida"/>
        <w:rPr>
          <w:rFonts w:cs="2  Titr"/>
          <w:b/>
          <w:bCs/>
          <w:sz w:val="20"/>
          <w:szCs w:val="20"/>
          <w:rtl/>
        </w:rPr>
      </w:pPr>
      <w:r w:rsidRPr="00E34B97">
        <w:rPr>
          <w:rFonts w:cs="2  Titr" w:hint="cs"/>
          <w:b/>
          <w:bCs/>
          <w:sz w:val="20"/>
          <w:szCs w:val="20"/>
          <w:rtl/>
        </w:rPr>
        <w:t>ماده6) نظارت:</w:t>
      </w:r>
    </w:p>
    <w:p w:rsidR="0088585E" w:rsidRPr="00E34B97" w:rsidRDefault="0088585E" w:rsidP="0088585E">
      <w:pPr>
        <w:pStyle w:val="NormalWeb"/>
        <w:bidi/>
        <w:spacing w:before="0" w:beforeAutospacing="0" w:after="0" w:afterAutospacing="0"/>
        <w:ind w:left="571"/>
        <w:jc w:val="lowKashida"/>
        <w:rPr>
          <w:rFonts w:cs="B Nazanin"/>
          <w:sz w:val="22"/>
          <w:szCs w:val="22"/>
          <w:rtl/>
        </w:rPr>
      </w:pPr>
      <w:r w:rsidRPr="00E34B97">
        <w:rPr>
          <w:rFonts w:cs="B Nazanin" w:hint="cs"/>
          <w:sz w:val="22"/>
          <w:szCs w:val="22"/>
          <w:rtl/>
        </w:rPr>
        <w:t>نظارت کلی بر روند اجرای مفاد قرارداد و تحقق اهداف مورد نظر جهت حمایت مالی از رساله / پایان نامه بر عهده  معاونت پژوهشی دانشگاه فرهنگیان می باشد.</w:t>
      </w:r>
    </w:p>
    <w:p w:rsidR="0088585E" w:rsidRPr="00E34B97" w:rsidRDefault="0088585E" w:rsidP="0088585E">
      <w:pPr>
        <w:tabs>
          <w:tab w:val="right" w:pos="4"/>
        </w:tabs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Tahoma-Bold" w:eastAsia="Times New Roman" w:hAnsi="Tahoma-Bold" w:cs="2  Titr"/>
          <w:b/>
          <w:bCs/>
          <w:sz w:val="20"/>
          <w:szCs w:val="20"/>
        </w:rPr>
      </w:pPr>
      <w:r w:rsidRPr="00E34B97">
        <w:rPr>
          <w:rFonts w:ascii="Tahoma-Bold" w:eastAsia="Times New Roman" w:hAnsi="Tahoma-Bold" w:cs="2  Titr" w:hint="cs"/>
          <w:b/>
          <w:bCs/>
          <w:sz w:val="20"/>
          <w:szCs w:val="20"/>
          <w:rtl/>
        </w:rPr>
        <w:t>ماده 7)  حقوق و مالكيت معنوي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Tahoma-Bold" w:eastAsia="Times New Roman" w:hAnsi="Tahoma-Bold" w:cs="B Nazanin"/>
          <w:rtl/>
        </w:rPr>
      </w:pPr>
      <w:r w:rsidRPr="00E34B97">
        <w:rPr>
          <w:rFonts w:ascii="Tahoma-Bold" w:eastAsia="Times New Roman" w:hAnsi="Tahoma-Bold" w:cs="B Nazanin" w:hint="cs"/>
          <w:rtl/>
        </w:rPr>
        <w:t xml:space="preserve"> باتوجه به حمایت مالی از پایان نامه ، دانشگاه فرهنگیان می تواند از نتایج این پژوهش به هر نحو و به طور نامحدود بهره برداری نماید 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 w:rsidRPr="00E34B97">
        <w:rPr>
          <w:rFonts w:ascii="BNazanin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 xml:space="preserve">7) 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تفسیر و حل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lang w:bidi="fa-IR"/>
        </w:rPr>
        <w:t xml:space="preserve"> 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اختلافات :</w:t>
      </w:r>
      <w:r w:rsidRPr="00E34B97">
        <w:rPr>
          <w:rFonts w:ascii="BNazaninBold" w:eastAsia="Calibri" w:hAnsi="Calibri" w:cs="B Titr" w:hint="cs"/>
          <w:b/>
          <w:bCs/>
          <w:color w:val="000000"/>
          <w:rtl/>
          <w:lang w:bidi="fa-IR"/>
        </w:rPr>
        <w:t xml:space="preserve"> </w:t>
      </w:r>
      <w:r w:rsidRPr="00E34B97">
        <w:rPr>
          <w:rFonts w:ascii="Calibri" w:eastAsia="Calibri" w:hAnsi="Calibri" w:cs="B Nazanin" w:hint="cs"/>
          <w:rtl/>
          <w:lang w:bidi="fa-IR"/>
        </w:rPr>
        <w:t>اختلافات ناشی از اجرای مفاد این قرارداد بدواً از طریق مذاکره طرفین حل و فصل خواهد شد. در غیر این صورت موضوع اختلافی از طریق نمایندگان طرفین ، مرجع نظارت ، و با حضور مشاور حقوقی دانشگاه بنا به تقاضای ذینفع پیگیری و حل و فصل می گردد. نظر این شورا برای طرفین لازم الاجرا است. با این وجود و در صورت اعتراض هریک از طرفین ، مراجع قضایی ، حسب تقاضای معترض صالح به رسیدگی خواهند بود.  تا زمانیکه به صورت قطعی حل اختلاف نشده، تعهدات طرفین نسبت به یکدیگر در چارچوب این قرارداد کماکان باقی خواهد بود.</w:t>
      </w:r>
      <w:r w:rsidRPr="00E34B97">
        <w:rPr>
          <w:rFonts w:ascii="Times New Roman" w:eastAsia="Times New Roman" w:hAnsi="Times New Roman" w:cs="B Nazanin"/>
          <w:b/>
          <w:bCs/>
          <w:lang w:bidi="fa-IR"/>
        </w:rPr>
        <w:t> 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تبصره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: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هر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حیث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تابع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قوانین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مقررات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جمهوري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اسلامی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ایران و ضوابط دانشگاه فرهنگیان می باشد.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Times New Roman" w:eastAsia="Times New Roman" w:hAnsi="Times New Roman" w:cs="B Titr" w:hint="cs"/>
          <w:rtl/>
          <w:lang w:bidi="fa-IR"/>
        </w:rPr>
        <w:t xml:space="preserve"> </w:t>
      </w:r>
      <w:r w:rsidRPr="00E34B97">
        <w:rPr>
          <w:rFonts w:ascii="Times New Roman" w:eastAsia="Times New Roman" w:hAnsi="Times New Roman" w:cs="B Titr" w:hint="cs"/>
          <w:sz w:val="20"/>
          <w:szCs w:val="20"/>
          <w:rtl/>
          <w:lang w:bidi="fa-IR"/>
        </w:rPr>
        <w:t>ماده8) حوادث قهری</w:t>
      </w:r>
      <w:r w:rsidRPr="00E34B97">
        <w:rPr>
          <w:rFonts w:ascii="Times New Roman" w:eastAsia="Times New Roman" w:hAnsi="Times New Roman" w:cs="B Titr" w:hint="cs"/>
          <w:rtl/>
          <w:lang w:bidi="fa-IR"/>
        </w:rPr>
        <w:t xml:space="preserve"> :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 xml:space="preserve"> در مواردي كه به علل ناشي از حوادث قهری كه رفع آن خارج از حيطه اقتدار كارفرما يا دانشجو بوده و به نوعي كه پيش</w:t>
      </w:r>
      <w:r w:rsidRPr="00E34B97">
        <w:rPr>
          <w:rFonts w:ascii="IPT.Nazanin.Outline" w:eastAsia="Times New Roman" w:hAnsi="IPT.Nazanin.Outline" w:cs="B Nazanin" w:hint="cs"/>
          <w:rtl/>
          <w:lang w:bidi="fa-IR"/>
        </w:rPr>
        <w:softHyphen/>
      </w:r>
      <w:r w:rsidRPr="00E34B97">
        <w:rPr>
          <w:rFonts w:ascii="Times New Roman" w:eastAsia="Times New Roman" w:hAnsi="Times New Roman" w:cs="B Nazanin" w:hint="cs"/>
          <w:rtl/>
          <w:lang w:bidi="fa-IR"/>
        </w:rPr>
        <w:t>بيني آن غير</w:t>
      </w:r>
      <w:r w:rsidRPr="00E34B97">
        <w:rPr>
          <w:rFonts w:ascii="IPT.Nazanin.Outline" w:eastAsia="Times New Roman" w:hAnsi="IPT.Nazanin.Outline" w:cs="B Nazanin" w:hint="cs"/>
          <w:rtl/>
          <w:lang w:bidi="fa-IR"/>
        </w:rPr>
        <w:softHyphen/>
        <w:t xml:space="preserve"> 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>ممكن بوده و انجام بخشي و يا تمامي قرارداد نا</w:t>
      </w:r>
      <w:r w:rsidRPr="00E34B97">
        <w:rPr>
          <w:rFonts w:ascii="IPT.Nazanin.Outline" w:eastAsia="Times New Roman" w:hAnsi="IPT.Nazanin.Outline" w:cs="B Nazanin" w:hint="cs"/>
          <w:rtl/>
          <w:lang w:bidi="fa-IR"/>
        </w:rPr>
        <w:softHyphen/>
      </w:r>
      <w:r w:rsidRPr="00E34B97">
        <w:rPr>
          <w:rFonts w:ascii="Times New Roman" w:eastAsia="Times New Roman" w:hAnsi="Times New Roman" w:cs="B Nazanin" w:hint="cs"/>
          <w:rtl/>
          <w:lang w:bidi="fa-IR"/>
        </w:rPr>
        <w:t>ممكن گردد ، طرفين نسبت به فسخ يا تغيير درشرايط قرارداد اقدام و در صورت فسخ، هيچ يك از طرفين حق مطالبه خسارت نخواهد داشت</w:t>
      </w:r>
      <w:r w:rsidRPr="00E34B97">
        <w:rPr>
          <w:rFonts w:ascii="IPT.Nazanin.Outline" w:eastAsia="Times New Roman" w:hAnsi="IPT.Nazanin.Outline" w:cs="B Nazanin" w:hint="cs"/>
          <w:rtl/>
          <w:lang w:bidi="fa-IR"/>
        </w:rPr>
        <w:t xml:space="preserve">. 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 xml:space="preserve">تشخیص حوادث قهری تابع قوانین کشور </w:t>
      </w:r>
      <w:r>
        <w:rPr>
          <w:rFonts w:ascii="Times New Roman" w:eastAsia="Times New Roman" w:hAnsi="Times New Roman" w:cs="B Nazanin" w:hint="cs"/>
          <w:rtl/>
          <w:lang w:bidi="fa-IR"/>
        </w:rPr>
        <w:t xml:space="preserve">                    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>می</w:t>
      </w:r>
      <w:r>
        <w:rPr>
          <w:rFonts w:ascii="Times New Roman" w:eastAsia="Times New Roman" w:hAnsi="Times New Roman" w:cs="B Nazanin" w:hint="cs"/>
          <w:rtl/>
          <w:lang w:bidi="fa-IR"/>
        </w:rPr>
        <w:t xml:space="preserve"> </w:t>
      </w:r>
      <w:r w:rsidRPr="00E34B97">
        <w:rPr>
          <w:rFonts w:ascii="Times New Roman" w:eastAsia="Times New Roman" w:hAnsi="Times New Roman" w:cs="B Nazanin" w:hint="cs"/>
          <w:rtl/>
          <w:lang w:bidi="fa-IR"/>
        </w:rPr>
        <w:t>باشد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both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ماده9)</w:t>
      </w:r>
      <w:r w:rsidRPr="00E34B97">
        <w:rPr>
          <w:rFonts w:ascii="BNazanin" w:eastAsia="Calibri" w:hAnsi="Calibri" w:cs="B Titr" w:hint="cs"/>
          <w:b/>
          <w:bCs/>
          <w:color w:val="000000"/>
          <w:sz w:val="20"/>
          <w:szCs w:val="20"/>
          <w:lang w:bidi="fa-IR"/>
        </w:rPr>
        <w:t xml:space="preserve"> 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فسخ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lang w:bidi="fa-IR"/>
        </w:rPr>
        <w:t xml:space="preserve"> </w:t>
      </w:r>
      <w:r w:rsidRPr="00E34B97">
        <w:rPr>
          <w:rFonts w:ascii="BNazaninBold" w:eastAsia="Calibri" w:hAnsi="Calibri" w:cs="B Titr" w:hint="cs"/>
          <w:b/>
          <w:bCs/>
          <w:color w:val="000000"/>
          <w:sz w:val="20"/>
          <w:szCs w:val="20"/>
          <w:rtl/>
          <w:lang w:bidi="fa-IR"/>
        </w:rPr>
        <w:t>قرارداد :</w:t>
      </w:r>
      <w:r w:rsidRPr="00E34B97">
        <w:rPr>
          <w:rFonts w:ascii="BNazanin" w:eastAsia="Calibri" w:hAnsi="Calibri" w:cs="B Nazanin" w:hint="cs"/>
          <w:color w:val="000000"/>
          <w:sz w:val="20"/>
          <w:szCs w:val="20"/>
          <w:rtl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چنانچه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یکی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موارد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ذیل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حادث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گردد 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دانشگاه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مجاز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خواهد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بود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صورت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یک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طرفه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را فسخ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نماید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.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بدیهی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است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صورت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هیچگونه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حقی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براي دانشجو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وجود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نخواهد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داشت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 Nazanin" w:eastAsia="Calibri" w:hAnsi="Calibri" w:cs="B Nazanin" w:hint="cs"/>
          <w:color w:val="000000"/>
          <w:lang w:bidi="fa-IR"/>
        </w:rPr>
        <w:t>: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الف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)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صورتیکه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معلوم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شود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دانشجو به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هنگام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عقد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 یا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پس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آن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مشمول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قانون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یا حکمی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گردیده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که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موجب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آن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صلاحیت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امضاء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یا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اجراي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را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نداشته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باشد</w:t>
      </w:r>
      <w:r w:rsidRPr="00E34B97">
        <w:rPr>
          <w:rFonts w:ascii="B Nazanin" w:eastAsia="Calibri" w:hAnsi="Calibri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eastAsia="Calibri" w:cs="B Nazanin"/>
          <w:color w:val="000000"/>
          <w:rtl/>
          <w:lang w:bidi="fa-IR"/>
        </w:rPr>
      </w:pP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)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صورت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تقصیر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دانشجو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اجراي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تشخیص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دانشگاه</w:t>
      </w:r>
      <w:r w:rsidRPr="00E34B97">
        <w:rPr>
          <w:rFonts w:eastAsia="Calibri" w:cs="B Nazanin"/>
          <w:color w:val="000000"/>
          <w:lang w:bidi="fa-IR"/>
        </w:rPr>
        <w:t xml:space="preserve"> </w:t>
      </w:r>
      <w:r w:rsidRPr="00E34B97">
        <w:rPr>
          <w:rFonts w:eastAsia="Calibri" w:cs="B Nazanin" w:hint="cs"/>
          <w:color w:val="000000"/>
          <w:rtl/>
          <w:lang w:bidi="fa-IR"/>
        </w:rPr>
        <w:t xml:space="preserve"> از جمله تأخیر بیش از حد مجاز ( یعنی بیش از4/1 زمان بندی تعیین شده)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 Nazanin" w:eastAsia="Calibri" w:hAnsi="Calibri" w:cs="B Nazanin"/>
          <w:color w:val="000000"/>
          <w:rtl/>
          <w:lang w:bidi="fa-IR"/>
        </w:rPr>
      </w:pP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ج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)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هرگاه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دانشگاه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اطلاع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حاصل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نماید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که دانشجو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مورد موضوع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قبلاً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طبق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قرارداد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دیگري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اقدام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نموده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درحال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حاضر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مجدداً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اطلاعات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را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در اختیار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دانشگاه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قرار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می دهد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یا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اینکه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نتایج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تحقیقات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فرد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دیگري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بدون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اطلاع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صاحب اثر یا دانشگاه و بر خلاف موازین قانونی استفاده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گردیده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است</w:t>
      </w:r>
      <w:r w:rsidRPr="00E34B97">
        <w:rPr>
          <w:rFonts w:ascii="B Nazanin" w:eastAsia="Calibri" w:hAnsi="Calibri" w:cs="B Nazanin" w:hint="cs"/>
          <w:color w:val="000000"/>
          <w:lang w:bidi="fa-IR"/>
        </w:rPr>
        <w:t>.</w:t>
      </w:r>
    </w:p>
    <w:p w:rsidR="0088585E" w:rsidRPr="00E34B97" w:rsidRDefault="0088585E" w:rsidP="0088585E">
      <w:pPr>
        <w:autoSpaceDE w:val="0"/>
        <w:autoSpaceDN w:val="0"/>
        <w:bidi/>
        <w:adjustRightInd w:val="0"/>
        <w:spacing w:after="0" w:line="240" w:lineRule="auto"/>
        <w:ind w:left="571"/>
        <w:jc w:val="lowKashida"/>
        <w:rPr>
          <w:rFonts w:ascii="BNazanin" w:eastAsia="Calibri" w:hAnsi="Calibri" w:cs="B Nazanin"/>
          <w:color w:val="000000"/>
          <w:lang w:bidi="fa-IR"/>
        </w:rPr>
      </w:pP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 Nazanin" w:eastAsia="Calibri" w:hAnsi="Calibri" w:cs="B Nazanin" w:hint="cs"/>
          <w:color w:val="000000"/>
          <w:rtl/>
          <w:lang w:bidi="fa-IR"/>
        </w:rPr>
        <w:t>)</w:t>
      </w:r>
      <w:r w:rsidRPr="00E34B97">
        <w:rPr>
          <w:rFonts w:ascii="B 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عدم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صحت و فقدان اعتبار علمی گزارشات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و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برنامه های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تنظیمی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از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سوي</w:t>
      </w:r>
      <w:r w:rsidRPr="00E34B97">
        <w:rPr>
          <w:rFonts w:ascii="BNazanin" w:eastAsia="Calibri" w:hAnsi="Calibri" w:cs="B Nazanin" w:hint="cs"/>
          <w:color w:val="000000"/>
          <w:lang w:bidi="fa-IR"/>
        </w:rPr>
        <w:t xml:space="preserve"> </w:t>
      </w:r>
      <w:r w:rsidRPr="00E34B97">
        <w:rPr>
          <w:rFonts w:ascii="BNazanin" w:eastAsia="Calibri" w:hAnsi="Calibri" w:cs="B Nazanin" w:hint="cs"/>
          <w:color w:val="000000"/>
          <w:rtl/>
          <w:lang w:bidi="fa-IR"/>
        </w:rPr>
        <w:t>دانشجو</w:t>
      </w:r>
    </w:p>
    <w:p w:rsidR="0088585E" w:rsidRPr="00E34B97" w:rsidRDefault="0088585E" w:rsidP="0088585E">
      <w:pPr>
        <w:bidi/>
        <w:spacing w:after="0" w:line="240" w:lineRule="auto"/>
        <w:ind w:left="571"/>
        <w:rPr>
          <w:rFonts w:ascii="Calibri" w:eastAsia="Calibri" w:hAnsi="Calibri" w:cs="B Nazanin"/>
          <w:rtl/>
          <w:lang w:bidi="fa-IR"/>
        </w:rPr>
      </w:pPr>
      <w:r w:rsidRPr="00E34B97">
        <w:rPr>
          <w:rFonts w:ascii="Times New Roman" w:eastAsia="Times New Roman" w:hAnsi="Times New Roman" w:cs="B Titr" w:hint="cs"/>
          <w:b/>
          <w:bCs/>
          <w:sz w:val="20"/>
          <w:szCs w:val="20"/>
          <w:rtl/>
          <w:lang w:bidi="fa-IR"/>
        </w:rPr>
        <w:t>ماده10)</w:t>
      </w:r>
      <w:r w:rsidRPr="00E34B97">
        <w:rPr>
          <w:rFonts w:ascii="Times New Roman" w:eastAsia="Times New Roman" w:hAnsi="Times New Roman" w:cs="B Titr" w:hint="cs"/>
          <w:sz w:val="20"/>
          <w:szCs w:val="20"/>
          <w:rtl/>
          <w:lang w:bidi="fa-IR"/>
        </w:rPr>
        <w:t xml:space="preserve"> </w:t>
      </w:r>
      <w:r w:rsidRPr="00E34B97">
        <w:rPr>
          <w:rFonts w:ascii="Times New Roman" w:eastAsia="Times New Roman" w:hAnsi="Times New Roman" w:cs="B Titr" w:hint="cs"/>
          <w:b/>
          <w:bCs/>
          <w:sz w:val="20"/>
          <w:szCs w:val="20"/>
          <w:rtl/>
          <w:lang w:bidi="fa-IR"/>
        </w:rPr>
        <w:t>نسخ قرارداد :</w:t>
      </w:r>
      <w:r w:rsidRPr="00E34B97">
        <w:rPr>
          <w:rFonts w:ascii="Calibri" w:eastAsia="Calibri" w:hAnsi="Calibri" w:cs="B Nazanin" w:hint="cs"/>
          <w:rtl/>
          <w:lang w:bidi="fa-IR"/>
        </w:rPr>
        <w:t xml:space="preserve"> این قرارداد در سه نسخه( شامل نسخه دانشگاه فرهنگیان / پردیس ( امور مالی و اداره کل حقوقی و دانشگاه محل تحصیل دانشجو ) که همگی حکم واحد دارند در (10) ماده تنظیم و طرفین با علم و اطلاع کامل از مفاد قرارداد آن را امضاء و مبادله نموده و ملزم به اجرای آن می باشند.</w:t>
      </w:r>
    </w:p>
    <w:p w:rsidR="0088585E" w:rsidRDefault="0088585E" w:rsidP="0088585E">
      <w:pPr>
        <w:tabs>
          <w:tab w:val="right" w:pos="1280"/>
        </w:tabs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</w:p>
    <w:p w:rsidR="0088585E" w:rsidRPr="00E34B97" w:rsidRDefault="0088585E" w:rsidP="0088585E">
      <w:pPr>
        <w:tabs>
          <w:tab w:val="right" w:pos="1280"/>
        </w:tabs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دانشگاه محل تحصیل</w:t>
      </w:r>
      <w:r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داشجو</w:t>
      </w:r>
      <w:r w:rsidRPr="00E34B97">
        <w:rPr>
          <w:rFonts w:ascii="Calibri" w:eastAsia="Calibri" w:hAnsi="Calibri" w:cs="2  Titr"/>
          <w:sz w:val="16"/>
          <w:szCs w:val="16"/>
          <w:lang w:bidi="fa-IR"/>
        </w:rPr>
        <w:t xml:space="preserve"> </w:t>
      </w: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</w:t>
      </w:r>
      <w:r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</w:t>
      </w: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>دانشگاه فرهنگیان</w:t>
      </w:r>
    </w:p>
    <w:p w:rsidR="0088585E" w:rsidRPr="00E34B97" w:rsidRDefault="0088585E" w:rsidP="0088585E">
      <w:pPr>
        <w:tabs>
          <w:tab w:val="right" w:pos="1280"/>
        </w:tabs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</w:t>
      </w:r>
      <w:r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مقام مجاز </w:t>
      </w: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دکتر علی خاکی</w:t>
      </w:r>
    </w:p>
    <w:p w:rsidR="0088585E" w:rsidRPr="00E34B97" w:rsidRDefault="0088585E" w:rsidP="0088585E">
      <w:pPr>
        <w:tabs>
          <w:tab w:val="right" w:pos="1280"/>
        </w:tabs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</w:t>
      </w:r>
      <w:r>
        <w:rPr>
          <w:rFonts w:ascii="Calibri" w:eastAsia="Calibri" w:hAnsi="Calibri" w:cs="2  Titr" w:hint="cs"/>
          <w:sz w:val="16"/>
          <w:szCs w:val="16"/>
          <w:rtl/>
          <w:lang w:bidi="fa-IR"/>
        </w:rPr>
        <w:t>مهر و امضاء</w:t>
      </w: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معاون توسعه و مدیریت منابع دانشگاه</w:t>
      </w:r>
    </w:p>
    <w:p w:rsidR="0088585E" w:rsidRPr="00E34B97" w:rsidRDefault="0088585E" w:rsidP="0088585E">
      <w:pPr>
        <w:bidi/>
        <w:spacing w:after="0" w:line="240" w:lineRule="auto"/>
        <w:ind w:left="571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/>
          <w:sz w:val="16"/>
          <w:szCs w:val="16"/>
          <w:rtl/>
          <w:lang w:bidi="fa-IR"/>
        </w:rPr>
        <w:t xml:space="preserve">              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cs="2  Titr"/>
          <w:sz w:val="16"/>
          <w:szCs w:val="16"/>
        </w:rPr>
      </w:pP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نسخه پاراف</w:t>
      </w:r>
    </w:p>
    <w:p w:rsidR="0088585E" w:rsidRPr="00E34B97" w:rsidRDefault="0088585E" w:rsidP="0088585E">
      <w:pPr>
        <w:pStyle w:val="ListParagraph"/>
        <w:numPr>
          <w:ilvl w:val="0"/>
          <w:numId w:val="1"/>
        </w:numPr>
        <w:tabs>
          <w:tab w:val="right" w:pos="735"/>
          <w:tab w:val="right" w:pos="877"/>
        </w:tabs>
        <w:bidi/>
        <w:spacing w:after="0" w:line="240" w:lineRule="auto"/>
        <w:ind w:left="571" w:firstLine="0"/>
        <w:jc w:val="lowKashida"/>
        <w:rPr>
          <w:rFonts w:ascii="Calibri" w:eastAsia="Calibri" w:hAnsi="Calibri" w:cs="2  Titr"/>
          <w:sz w:val="16"/>
          <w:szCs w:val="16"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>موازین فنی و پژوهشی در تنظیم این قرارداد رعایت شده و صحت مصوبات شورای آموزشی و پژوهشی پردیس / کمیسیون طرح های پژوهشی معاونت پژوهشی مورد تأیید است.                                                                                                                                                     معاونت پژوهشی و فناوری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lang w:bidi="fa-IR"/>
        </w:rPr>
      </w:pPr>
    </w:p>
    <w:p w:rsidR="0088585E" w:rsidRPr="00E34B97" w:rsidRDefault="0088585E" w:rsidP="0088585E">
      <w:pPr>
        <w:pStyle w:val="ListParagraph"/>
        <w:numPr>
          <w:ilvl w:val="0"/>
          <w:numId w:val="1"/>
        </w:numPr>
        <w:tabs>
          <w:tab w:val="right" w:pos="310"/>
          <w:tab w:val="right" w:pos="735"/>
          <w:tab w:val="right" w:pos="877"/>
        </w:tabs>
        <w:bidi/>
        <w:spacing w:after="0" w:line="240" w:lineRule="auto"/>
        <w:ind w:left="571" w:firstLine="0"/>
        <w:jc w:val="lowKashida"/>
        <w:rPr>
          <w:rFonts w:ascii="Calibri" w:eastAsia="Calibri" w:hAnsi="Calibri" w:cs="2  Titr"/>
          <w:sz w:val="16"/>
          <w:szCs w:val="16"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>اعتبار مورد نیاز این قرارداد از محل اعتبارات ................. تأمین گردید.</w:t>
      </w:r>
    </w:p>
    <w:p w:rsidR="0088585E" w:rsidRPr="00E34B97" w:rsidRDefault="0088585E" w:rsidP="0088585E">
      <w:pPr>
        <w:bidi/>
        <w:spacing w:after="0" w:line="240" w:lineRule="auto"/>
        <w:ind w:left="571"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مدیر کل  امور مالی</w:t>
      </w:r>
    </w:p>
    <w:p w:rsidR="0088585E" w:rsidRPr="00E34B97" w:rsidRDefault="0088585E" w:rsidP="0088585E">
      <w:pPr>
        <w:numPr>
          <w:ilvl w:val="0"/>
          <w:numId w:val="1"/>
        </w:numPr>
        <w:tabs>
          <w:tab w:val="right" w:pos="310"/>
          <w:tab w:val="right" w:pos="877"/>
        </w:tabs>
        <w:bidi/>
        <w:spacing w:after="0" w:line="240" w:lineRule="auto"/>
        <w:ind w:left="571" w:firstLine="0"/>
        <w:contextualSpacing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>موازین حقوقی در تنظیم متن قرارداد رعایت شده است.</w:t>
      </w:r>
    </w:p>
    <w:p w:rsidR="0088585E" w:rsidRPr="00E34B97" w:rsidRDefault="0088585E" w:rsidP="0088585E">
      <w:pPr>
        <w:bidi/>
        <w:spacing w:after="0" w:line="240" w:lineRule="auto"/>
        <w:ind w:left="571"/>
        <w:contextualSpacing/>
        <w:jc w:val="lowKashida"/>
        <w:rPr>
          <w:rFonts w:ascii="Calibri" w:eastAsia="Calibri" w:hAnsi="Calibri" w:cs="2  Titr"/>
          <w:sz w:val="16"/>
          <w:szCs w:val="16"/>
          <w:rtl/>
          <w:lang w:bidi="fa-IR"/>
        </w:rPr>
      </w:pPr>
      <w:r w:rsidRPr="00E34B97">
        <w:rPr>
          <w:rFonts w:ascii="Calibri" w:eastAsia="Calibri" w:hAnsi="Calibri" w:cs="2  Titr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مدیر کل حقوقی، املاک و قراردادها</w:t>
      </w:r>
    </w:p>
    <w:p w:rsidR="00B676BD" w:rsidRDefault="00C92608" w:rsidP="0088585E">
      <w:pPr>
        <w:bidi/>
        <w:jc w:val="both"/>
        <w:rPr>
          <w:lang w:bidi="fa-IR"/>
        </w:rPr>
      </w:pPr>
    </w:p>
    <w:sectPr w:rsidR="00B676BD" w:rsidSect="00E34B97">
      <w:pgSz w:w="12240" w:h="15840"/>
      <w:pgMar w:top="851" w:right="144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-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PT.Nazanin.Outline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6A13"/>
    <w:multiLevelType w:val="hybridMultilevel"/>
    <w:tmpl w:val="972AB5A0"/>
    <w:lvl w:ilvl="0" w:tplc="8F2C0C6A">
      <w:start w:val="1"/>
      <w:numFmt w:val="decimal"/>
      <w:lvlText w:val="%1-"/>
      <w:lvlJc w:val="left"/>
      <w:pPr>
        <w:ind w:left="9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1" w:hanging="360"/>
      </w:p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5E"/>
    <w:rsid w:val="00364378"/>
    <w:rsid w:val="0088585E"/>
    <w:rsid w:val="00C92608"/>
    <w:rsid w:val="00E34008"/>
    <w:rsid w:val="00F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8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8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8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8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saraeiyeh</cp:lastModifiedBy>
  <cp:revision>2</cp:revision>
  <dcterms:created xsi:type="dcterms:W3CDTF">2015-11-22T06:13:00Z</dcterms:created>
  <dcterms:modified xsi:type="dcterms:W3CDTF">2015-11-22T06:13:00Z</dcterms:modified>
</cp:coreProperties>
</file>